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114 年度花蓮縣群眾募資輔導計畫</w:t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【法人申請】申請書</w:t>
      </w: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1665"/>
        <w:gridCol w:w="1883"/>
        <w:gridCol w:w="1701"/>
        <w:gridCol w:w="679"/>
        <w:gridCol w:w="1022"/>
        <w:gridCol w:w="2695"/>
        <w:tblGridChange w:id="0">
          <w:tblGrid>
            <w:gridCol w:w="1125"/>
            <w:gridCol w:w="1665"/>
            <w:gridCol w:w="1883"/>
            <w:gridCol w:w="1701"/>
            <w:gridCol w:w="679"/>
            <w:gridCol w:w="1022"/>
            <w:gridCol w:w="2695"/>
          </w:tblGrid>
        </w:tblGridChange>
      </w:tblGrid>
      <w:tr>
        <w:trPr>
          <w:cantSplit w:val="0"/>
          <w:trHeight w:val="59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(一)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基本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資料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申請資格</w:t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於花蓮縣完成登記或登記地址於花蓮縣之公司（或有限合夥），以登記證明文件影本為檢核文件。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單位名稱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須與登記證明文件影本相符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代表人姓名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jc w:val="righ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須與登記證明文件影本相符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成立時間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全職人數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登記地址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須與登記證明文件影本相符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統一編號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須與登記證明文件影本相符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提案聯絡人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可與法人代表人不同人。</w:t>
            </w:r>
          </w:p>
          <w:p w:rsidR="00000000" w:rsidDel="00000000" w:rsidP="00000000" w:rsidRDefault="00000000" w:rsidRPr="00000000" w14:paraId="00000025">
            <w:pPr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計畫重要資訊聯繫窗口，建議提案聯絡人為熟悉提案的人員。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提案聯絡人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手機號碼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計畫聯繫用，務必確認可聯繫上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提案聯絡人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計畫聯繫用，務必確認可聯繫上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產業類別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單位介紹</w:t>
            </w:r>
          </w:p>
        </w:tc>
        <w:tc>
          <w:tcPr>
            <w:gridSpan w:val="5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（上限 300 字）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(二)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提案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資料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提案名稱</w:t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須與提案簡報所列之提案名稱相符</w:t>
            </w:r>
          </w:p>
        </w:tc>
      </w:tr>
      <w:tr>
        <w:trPr>
          <w:cantSplit w:val="0"/>
          <w:trHeight w:val="3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提案介紹</w:t>
            </w:r>
          </w:p>
        </w:tc>
        <w:tc>
          <w:tcPr>
            <w:gridSpan w:val="5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  <w:rtl w:val="0"/>
              </w:rPr>
              <w:t xml:space="preserve">（上限 300 字）</w:t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提案預定</w:t>
              <w:br w:type="textWrapping"/>
              <w:t xml:space="preserve">上線時間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2025 年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84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提案須於 2025 年 10 月 30 前上架海內外任一平台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預定目標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集資金額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新台幣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u w:val="single"/>
                <w:rtl w:val="0"/>
              </w:rPr>
              <w:t xml:space="preserve">　　　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元</w:t>
            </w:r>
          </w:p>
        </w:tc>
      </w:tr>
      <w:tr>
        <w:trPr>
          <w:cantSplit w:val="0"/>
          <w:trHeight w:val="245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ind w:left="22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(三)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left="22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檢附證明文件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提案簡報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公司行號設立登記證明文件影本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負責人身分證明文件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個人資料使用同意書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其他：____________________</w:t>
            </w:r>
          </w:p>
        </w:tc>
      </w:tr>
      <w:tr>
        <w:trPr>
          <w:cantSplit w:val="0"/>
          <w:trHeight w:val="6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(四)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切結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聲明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322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以上資訊與檢附文件資料皆按實填列，若經檢舉並證實申請文件有隱匿造假之情事，將喪失申請資格，本單位將毫無異議。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278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本單位承諾不侵害他人之專利權、專門技術及著作權等相關智慧財產權。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278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本單位保證未來針對本計畫之執行成果，不進行誇大不實之宣導。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278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本單位於 3 年內未有違反環境保護、勞工或食品安全衛生相關法律或身心障礙者權益保障法之相關規定，且情節重大經各中央目的事業主管機關認定之情事。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此致 花蓮縣政府、貝殼放大股份有限公司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698500</wp:posOffset>
                      </wp:positionV>
                      <wp:extent cx="577850" cy="57785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76125" y="3510125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698500</wp:posOffset>
                      </wp:positionV>
                      <wp:extent cx="577850" cy="57785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7850" cy="577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165100</wp:posOffset>
                      </wp:positionV>
                      <wp:extent cx="1117600" cy="11176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06250" y="324025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165100</wp:posOffset>
                      </wp:positionV>
                      <wp:extent cx="1117600" cy="11176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7600" cy="1117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Microsoft JhengHei" w:cs="Microsoft JhengHei" w:eastAsia="Microsoft JhengHei" w:hAnsi="Microsoft JhengHei"/>
                <w:u w:val="singl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單位名稱：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單位統一編號：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單位代表人：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單位代表人身份證字號：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2025 年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日</w:t>
            </w:r>
          </w:p>
        </w:tc>
      </w:tr>
    </w:tbl>
    <w:p w:rsidR="00000000" w:rsidDel="00000000" w:rsidP="00000000" w:rsidRDefault="00000000" w:rsidRPr="00000000" w14:paraId="00000074">
      <w:pPr>
        <w:widowControl w:val="1"/>
        <w:ind w:left="-991" w:right="-907" w:firstLine="0"/>
        <w:jc w:val="center"/>
        <w:rPr>
          <w:rFonts w:ascii="Microsoft JhengHei" w:cs="Microsoft JhengHei" w:eastAsia="Microsoft JhengHei" w:hAnsi="Microsoft JhengHei"/>
          <w:b w:val="1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此申請書填妥完畢且用印後，請掃描成 PDF 檔案，上傳至 114 年花蓮群眾募資輔導計畫｜報名系統</w:t>
        <w:br w:type="textWrapping"/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0"/>
          <w:szCs w:val="20"/>
          <w:rtl w:val="0"/>
        </w:rPr>
        <w:t xml:space="preserve">（網址：</w:t>
      </w:r>
      <w:hyperlink r:id="rId8">
        <w:r w:rsidDel="00000000" w:rsidR="00000000" w:rsidRPr="00000000">
          <w:rPr>
            <w:rFonts w:ascii="Microsoft JhengHei" w:cs="Microsoft JhengHei" w:eastAsia="Microsoft JhengHei" w:hAnsi="Microsoft JhengHei"/>
            <w:b w:val="1"/>
            <w:color w:val="1155cc"/>
            <w:sz w:val="20"/>
            <w:szCs w:val="20"/>
            <w:u w:val="single"/>
            <w:rtl w:val="0"/>
          </w:rPr>
          <w:t xml:space="preserve">https://forms.gle/HxMokvqV4FGrcHUC8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0"/>
          <w:szCs w:val="20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ind w:left="-1274" w:right="-1332" w:firstLine="0"/>
        <w:jc w:val="center"/>
        <w:rPr>
          <w:rFonts w:ascii="Microsoft JhengHei" w:cs="Microsoft JhengHei" w:eastAsia="Microsoft JhengHei" w:hAnsi="Microsoft JhengHe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jc w:val="center"/>
        <w:rPr>
          <w:rFonts w:ascii="Microsoft JhengHei" w:cs="Microsoft JhengHei" w:eastAsia="Microsoft JhengHei" w:hAnsi="Microsoft JhengHei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1" w:lineRule="auto"/>
        <w:ind w:left="100" w:firstLine="0"/>
        <w:jc w:val="right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蒐集個人資料告知事項暨</w:t>
      </w:r>
    </w:p>
    <w:p w:rsidR="00000000" w:rsidDel="00000000" w:rsidP="00000000" w:rsidRDefault="00000000" w:rsidRPr="00000000" w14:paraId="00000079">
      <w:pPr>
        <w:spacing w:before="1" w:lineRule="auto"/>
        <w:ind w:left="100" w:firstLine="0"/>
        <w:jc w:val="right"/>
        <w:rPr>
          <w:rFonts w:ascii="DFKai-SB" w:cs="DFKai-SB" w:eastAsia="DFKai-SB" w:hAnsi="DFKai-SB"/>
          <w:b w:val="1"/>
          <w:sz w:val="36"/>
          <w:szCs w:val="36"/>
        </w:rPr>
        <w:sectPr>
          <w:headerReference r:id="rId9" w:type="default"/>
          <w:footerReference r:id="rId10" w:type="default"/>
          <w:pgSz w:h="16838" w:w="11906" w:orient="portrait"/>
          <w:pgMar w:bottom="680" w:top="680" w:left="1077" w:right="1077" w:header="454" w:footer="567"/>
          <w:pgNumType w:start="1"/>
        </w:sect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個人資料提供同意書</w:t>
      </w:r>
    </w:p>
    <w:p w:rsidR="00000000" w:rsidDel="00000000" w:rsidP="00000000" w:rsidRDefault="00000000" w:rsidRPr="00000000" w14:paraId="0000007A">
      <w:pPr>
        <w:spacing w:before="13" w:lineRule="auto"/>
        <w:rPr>
          <w:rFonts w:ascii="DFKai-SB" w:cs="DFKai-SB" w:eastAsia="DFKai-SB" w:hAnsi="DFKai-SB"/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keepNext w:val="0"/>
        <w:keepLines w:val="0"/>
        <w:spacing w:after="0" w:before="0" w:lineRule="auto"/>
        <w:ind w:left="289" w:firstLine="0"/>
        <w:rPr>
          <w:rFonts w:ascii="DFKai-SB" w:cs="DFKai-SB" w:eastAsia="DFKai-SB" w:hAnsi="DFKai-SB"/>
          <w:color w:val="ff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蒐集個人資料告知事項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285" w:right="194" w:firstLine="0"/>
        <w:rPr>
          <w:rFonts w:ascii="DFKai-SB" w:cs="DFKai-SB" w:eastAsia="DFKai-SB" w:hAnsi="DFKai-SB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為遵守個人資料保護法規定，在您提供個人資料前，依法告知下列事項：</w:t>
      </w:r>
    </w:p>
    <w:p w:rsidR="00000000" w:rsidDel="00000000" w:rsidP="00000000" w:rsidRDefault="00000000" w:rsidRPr="00000000" w14:paraId="0000007D">
      <w:pPr>
        <w:ind w:left="285" w:right="238" w:firstLine="0"/>
        <w:jc w:val="both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花蓮縣政府青年發展中心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（以下稱本中心）以及執行單位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貝殼放大有限公司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（以下稱執行單位）因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辦理「114 年花蓮縣群眾募資輔導計畫」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而獲取您下列個人資料類別：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姓名、出生年月日、國民身分證統一編號、性別、職業、教育、連絡方式（包括但不限於電話號碼、E-MAIL、居住或工作地址）等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，或其他得以直接或間接識別您個人之資料。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839" w:right="225" w:hanging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二、本中心及執行單位將依個人資料保護法及相關法令之規定下，依本中心及執行單位隱私權保護政策，蒐集、處理及利用您的個人資料。</w:t>
      </w:r>
    </w:p>
    <w:p w:rsidR="00000000" w:rsidDel="00000000" w:rsidP="00000000" w:rsidRDefault="00000000" w:rsidRPr="00000000" w14:paraId="0000007F">
      <w:pPr>
        <w:ind w:left="2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三、本中心及執行單位將於蒐集目的之存續期間合理利用您的個人資料。</w:t>
      </w:r>
    </w:p>
    <w:p w:rsidR="00000000" w:rsidDel="00000000" w:rsidP="00000000" w:rsidRDefault="00000000" w:rsidRPr="00000000" w14:paraId="00000080">
      <w:pPr>
        <w:spacing w:before="1" w:lineRule="auto"/>
        <w:ind w:left="839" w:right="225" w:hanging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四、除蒐集之目的涉及國際業務或活動外，本中心及執行單位僅於中華民國領域內利用您的個人資料。</w:t>
      </w:r>
    </w:p>
    <w:p w:rsidR="00000000" w:rsidDel="00000000" w:rsidP="00000000" w:rsidRDefault="00000000" w:rsidRPr="00000000" w14:paraId="00000081">
      <w:pPr>
        <w:ind w:left="839" w:right="227" w:hanging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五、本中心及執行單位將於原蒐集之特定目的、本次以外之產業之推廣、宣導及輔導、以及其他公務機關請求行政協助之目的範圍內，合理利用您的個人資料。</w:t>
      </w:r>
    </w:p>
    <w:p w:rsidR="00000000" w:rsidDel="00000000" w:rsidP="00000000" w:rsidRDefault="00000000" w:rsidRPr="00000000" w14:paraId="00000082">
      <w:pPr>
        <w:ind w:left="2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六、您可依個人資料保護法第 3 條規定，就您的個人資料向本中心及執行單位行使之下列權利：</w:t>
      </w:r>
    </w:p>
    <w:p w:rsidR="00000000" w:rsidDel="00000000" w:rsidP="00000000" w:rsidRDefault="00000000" w:rsidRPr="00000000" w14:paraId="00000083">
      <w:pPr>
        <w:ind w:left="8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(一) 查詢或請求閱覽。</w:t>
      </w:r>
    </w:p>
    <w:p w:rsidR="00000000" w:rsidDel="00000000" w:rsidP="00000000" w:rsidRDefault="00000000" w:rsidRPr="00000000" w14:paraId="00000084">
      <w:pPr>
        <w:ind w:left="8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(二) 請求製給複製本。</w:t>
      </w:r>
    </w:p>
    <w:p w:rsidR="00000000" w:rsidDel="00000000" w:rsidP="00000000" w:rsidRDefault="00000000" w:rsidRPr="00000000" w14:paraId="00000085">
      <w:pPr>
        <w:ind w:left="8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(三) 請求補充或更正。</w:t>
      </w:r>
    </w:p>
    <w:p w:rsidR="00000000" w:rsidDel="00000000" w:rsidP="00000000" w:rsidRDefault="00000000" w:rsidRPr="00000000" w14:paraId="00000086">
      <w:pPr>
        <w:ind w:left="8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(四) 請求停止蒐集、處理及利用。</w:t>
      </w:r>
    </w:p>
    <w:p w:rsidR="00000000" w:rsidDel="00000000" w:rsidP="00000000" w:rsidRDefault="00000000" w:rsidRPr="00000000" w14:paraId="00000087">
      <w:pPr>
        <w:ind w:left="8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(五) 請求刪除。</w:t>
      </w:r>
    </w:p>
    <w:p w:rsidR="00000000" w:rsidDel="00000000" w:rsidP="00000000" w:rsidRDefault="00000000" w:rsidRPr="00000000" w14:paraId="00000088">
      <w:pPr>
        <w:spacing w:before="6" w:lineRule="auto"/>
        <w:ind w:left="880" w:right="184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您因行使上述權利而導致對您的權益產生減損時，本中心及執行單位不負相關賠償責任。另依個人資料保護法第 14 條規定，本中心及執行單位得酌收行政作業費用。</w:t>
      </w:r>
    </w:p>
    <w:p w:rsidR="00000000" w:rsidDel="00000000" w:rsidP="00000000" w:rsidRDefault="00000000" w:rsidRPr="00000000" w14:paraId="00000089">
      <w:pPr>
        <w:ind w:left="839.0551181102363" w:hanging="561.259842519685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七、若您未提供正確之個人資料，本中心及執行單位將無法為您提供特定目的之相關業務。</w:t>
      </w:r>
    </w:p>
    <w:p w:rsidR="00000000" w:rsidDel="00000000" w:rsidP="00000000" w:rsidRDefault="00000000" w:rsidRPr="00000000" w14:paraId="0000008A">
      <w:pPr>
        <w:spacing w:before="7" w:lineRule="auto"/>
        <w:ind w:left="839.0551181102363" w:right="226.7716535433071" w:hanging="561.259842519685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八、本中心及執行單位因業務需要而委託其他機關處理您的個人資料時，本中心及執行單位將會善盡監督之責。</w:t>
      </w:r>
    </w:p>
    <w:p w:rsidR="00000000" w:rsidDel="00000000" w:rsidP="00000000" w:rsidRDefault="00000000" w:rsidRPr="00000000" w14:paraId="0000008B">
      <w:pPr>
        <w:spacing w:before="7" w:lineRule="auto"/>
        <w:ind w:left="839.0551181102363" w:right="226.7716535433071" w:hanging="561.259842519685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九、您瞭解此一同意書符合個人資料保護法及相關法規之要求，且同意本中心及執行單位留存此同意書，供日後取出查驗。</w:t>
      </w:r>
    </w:p>
    <w:p w:rsidR="00000000" w:rsidDel="00000000" w:rsidP="00000000" w:rsidRDefault="00000000" w:rsidRPr="00000000" w14:paraId="0000008C">
      <w:pPr>
        <w:pStyle w:val="Heading1"/>
        <w:keepNext w:val="0"/>
        <w:keepLines w:val="0"/>
        <w:spacing w:after="0" w:before="183" w:lineRule="auto"/>
        <w:ind w:left="280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個人資料之同意提供</w:t>
      </w:r>
    </w:p>
    <w:p w:rsidR="00000000" w:rsidDel="00000000" w:rsidP="00000000" w:rsidRDefault="00000000" w:rsidRPr="00000000" w14:paraId="0000008D">
      <w:pPr>
        <w:ind w:left="28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一、本人已充分知悉貴中心上述告知事項。</w:t>
      </w:r>
    </w:p>
    <w:p w:rsidR="00000000" w:rsidDel="00000000" w:rsidP="00000000" w:rsidRDefault="00000000" w:rsidRPr="00000000" w14:paraId="0000008E">
      <w:pPr>
        <w:spacing w:before="6" w:lineRule="auto"/>
        <w:ind w:left="839" w:right="226" w:hanging="56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二、本人同意貴中心蒐集、處理、利用本人之個人資料，以及其他公務機關請求行政協助目的之提供。</w:t>
      </w:r>
    </w:p>
    <w:p w:rsidR="00000000" w:rsidDel="00000000" w:rsidP="00000000" w:rsidRDefault="00000000" w:rsidRPr="00000000" w14:paraId="0000008F">
      <w:pPr>
        <w:tabs>
          <w:tab w:val="left" w:leader="none" w:pos="10186"/>
        </w:tabs>
        <w:ind w:left="5069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立同意書人:</w:t>
        <w:tab/>
        <w:t xml:space="preserve">簽章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4" w:lineRule="auto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4881"/>
          <w:tab w:val="left" w:leader="none" w:pos="6420"/>
          <w:tab w:val="left" w:leader="none" w:pos="8100"/>
        </w:tabs>
        <w:spacing w:before="45" w:lineRule="auto"/>
        <w:ind w:left="2642" w:firstLine="0"/>
        <w:rPr>
          <w:rFonts w:ascii="Microsoft JhengHei" w:cs="Microsoft JhengHei" w:eastAsia="Microsoft JhengHei" w:hAnsi="Microsoft JhengHei"/>
          <w:b w:val="1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中華民國</w:t>
        <w:tab/>
        <w:t xml:space="preserve">年</w:t>
        <w:tab/>
        <w:t xml:space="preserve">月</w:t>
        <w:tab/>
        <w:t xml:space="preserve">日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640" w:left="44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icrosoft JhengHei"/>
  <w:font w:name="DFKai-SB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Microsoft JhengHei" w:cs="Microsoft JhengHei" w:eastAsia="Microsoft JhengHei" w:hAnsi="Microsoft JhengHe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icrosoft JhengHei" w:cs="Microsoft JhengHei" w:eastAsia="Microsoft JhengHei" w:hAnsi="Microsoft JhengHe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第 </w:t>
    </w:r>
    <w:r w:rsidDel="00000000" w:rsidR="00000000" w:rsidRPr="00000000">
      <w:rPr>
        <w:rFonts w:ascii="Microsoft JhengHei" w:cs="Microsoft JhengHei" w:eastAsia="Microsoft JhengHei" w:hAnsi="Microsoft JhengHe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icrosoft JhengHei" w:cs="Microsoft JhengHei" w:eastAsia="Microsoft JhengHei" w:hAnsi="Microsoft JhengHe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頁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222"/>
      </w:tabs>
      <w:jc w:val="right"/>
      <w:rPr>
        <w:rFonts w:ascii="Microsoft JhengHei" w:cs="Microsoft JhengHei" w:eastAsia="Microsoft JhengHei" w:hAnsi="Microsoft JhengHei"/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sz w:val="20"/>
        <w:szCs w:val="20"/>
        <w:rtl w:val="0"/>
      </w:rPr>
      <w:t xml:space="preserve">2025</w:t>
    </w: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  <w:rtl w:val="0"/>
      </w:rPr>
      <w:t xml:space="preserve"> 年 </w:t>
    </w:r>
    <w:r w:rsidDel="00000000" w:rsidR="00000000" w:rsidRPr="00000000">
      <w:rPr>
        <w:rFonts w:ascii="Microsoft JhengHei" w:cs="Microsoft JhengHei" w:eastAsia="Microsoft JhengHei" w:hAnsi="Microsoft JhengHei"/>
        <w:sz w:val="20"/>
        <w:szCs w:val="20"/>
        <w:rtl w:val="0"/>
      </w:rPr>
      <w:t xml:space="preserve">3</w:t>
    </w: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  <w:rtl w:val="0"/>
      </w:rPr>
      <w:t xml:space="preserve"> 月版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2">
    <w:lvl w:ilvl="0">
      <w:start w:val="2024"/>
      <w:numFmt w:val="bullet"/>
      <w:lvlText w:val="★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960" w:hanging="480"/>
      </w:pPr>
      <w:rPr>
        <w:u w:val="none"/>
      </w:rPr>
    </w:lvl>
    <w:lvl w:ilvl="2">
      <w:start w:val="1"/>
      <w:numFmt w:val="bullet"/>
      <w:lvlText w:val="◆"/>
      <w:lvlJc w:val="left"/>
      <w:pPr>
        <w:ind w:left="1440" w:hanging="480"/>
      </w:pPr>
      <w:rPr>
        <w:u w:val="none"/>
      </w:rPr>
    </w:lvl>
    <w:lvl w:ilvl="3">
      <w:start w:val="1"/>
      <w:numFmt w:val="bullet"/>
      <w:lvlText w:val="●"/>
      <w:lvlJc w:val="left"/>
      <w:pPr>
        <w:ind w:left="1920" w:hanging="480"/>
      </w:pPr>
      <w:rPr>
        <w:u w:val="none"/>
      </w:rPr>
    </w:lvl>
    <w:lvl w:ilvl="4">
      <w:start w:val="1"/>
      <w:numFmt w:val="bullet"/>
      <w:lvlText w:val="■"/>
      <w:lvlJc w:val="left"/>
      <w:pPr>
        <w:ind w:left="2400" w:hanging="480"/>
      </w:pPr>
      <w:rPr>
        <w:u w:val="none"/>
      </w:rPr>
    </w:lvl>
    <w:lvl w:ilvl="5">
      <w:start w:val="1"/>
      <w:numFmt w:val="bullet"/>
      <w:lvlText w:val="◆"/>
      <w:lvlJc w:val="left"/>
      <w:pPr>
        <w:ind w:left="2880" w:hanging="480"/>
      </w:pPr>
      <w:rPr>
        <w:u w:val="none"/>
      </w:rPr>
    </w:lvl>
    <w:lvl w:ilvl="6">
      <w:start w:val="1"/>
      <w:numFmt w:val="bullet"/>
      <w:lvlText w:val="●"/>
      <w:lvlJc w:val="left"/>
      <w:pPr>
        <w:ind w:left="3360" w:hanging="480"/>
      </w:pPr>
      <w:rPr>
        <w:u w:val="none"/>
      </w:rPr>
    </w:lvl>
    <w:lvl w:ilvl="7">
      <w:start w:val="1"/>
      <w:numFmt w:val="bullet"/>
      <w:lvlText w:val="■"/>
      <w:lvlJc w:val="left"/>
      <w:pPr>
        <w:ind w:left="3840" w:hanging="480"/>
      </w:pPr>
      <w:rPr>
        <w:u w:val="none"/>
      </w:rPr>
    </w:lvl>
    <w:lvl w:ilvl="8">
      <w:start w:val="1"/>
      <w:numFmt w:val="bullet"/>
      <w:lvlText w:val="◆"/>
      <w:lvlJc w:val="left"/>
      <w:pPr>
        <w:ind w:left="4320" w:hanging="4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A1EBC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4A1EBC"/>
    <w:pPr>
      <w:ind w:left="480" w:leftChars="200"/>
    </w:pPr>
  </w:style>
  <w:style w:type="table" w:styleId="a5">
    <w:name w:val="Table Grid"/>
    <w:basedOn w:val="a1"/>
    <w:uiPriority w:val="39"/>
    <w:rsid w:val="004A1EB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a7"/>
    <w:uiPriority w:val="99"/>
    <w:unhideWhenUsed w:val="1"/>
    <w:rsid w:val="00BA3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BA3838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BA3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BA3838"/>
    <w:rPr>
      <w:sz w:val="20"/>
      <w:szCs w:val="20"/>
    </w:rPr>
  </w:style>
  <w:style w:type="character" w:styleId="aa">
    <w:name w:val="Placeholder Text"/>
    <w:basedOn w:val="a0"/>
    <w:uiPriority w:val="99"/>
    <w:semiHidden w:val="1"/>
    <w:rsid w:val="00B439B9"/>
    <w:rPr>
      <w:color w:val="808080"/>
    </w:rPr>
  </w:style>
  <w:style w:type="paragraph" w:styleId="ab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forms.gle/HxMokvqV4FGrcHUC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JyIRekc9u4z2tVmjAs80yfFYA==">CgMxLjAyCGguZ2pkZ3hzOAByITFQZHJpa2JGdndPVFhaeFdxY3J2MjhrMmFiNzVWUnRDaQ==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2024-05-23T06:16:00Z</dcterms:created>
  <dc:creator>Peichun Chiang</dc:creator>
</cp:coreProperties>
</file>